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95" w:rsidRDefault="00954395" w:rsidP="00E36529">
      <w:pPr>
        <w:tabs>
          <w:tab w:val="left" w:pos="2520"/>
          <w:tab w:val="left" w:pos="6405"/>
        </w:tabs>
        <w:jc w:val="both"/>
        <w:rPr>
          <w:b/>
          <w:sz w:val="24"/>
          <w:szCs w:val="24"/>
        </w:rPr>
      </w:pPr>
    </w:p>
    <w:p w:rsidR="00990D7B" w:rsidRPr="00420B95" w:rsidRDefault="00420B95" w:rsidP="00E36529">
      <w:pPr>
        <w:tabs>
          <w:tab w:val="left" w:pos="2520"/>
          <w:tab w:val="left" w:pos="64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1.0 </w:t>
      </w:r>
      <w:r w:rsidR="00990D7B" w:rsidRPr="00420B95">
        <w:rPr>
          <w:b/>
          <w:sz w:val="24"/>
          <w:szCs w:val="24"/>
        </w:rPr>
        <w:t>Introduction</w:t>
      </w:r>
    </w:p>
    <w:p w:rsidR="0009663C" w:rsidRPr="00420B95" w:rsidRDefault="00990D7B" w:rsidP="00E36529">
      <w:pPr>
        <w:tabs>
          <w:tab w:val="left" w:pos="2520"/>
          <w:tab w:val="left" w:pos="6405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FIDE’s primary mission is the development of the sport of Chess across the globe. This requires a renewed focus on strengthenin</w:t>
      </w:r>
      <w:r w:rsidR="0030132B">
        <w:rPr>
          <w:sz w:val="24"/>
          <w:szCs w:val="24"/>
        </w:rPr>
        <w:t xml:space="preserve">g National Chess Federations, </w:t>
      </w:r>
      <w:r w:rsidR="007C7921">
        <w:rPr>
          <w:sz w:val="24"/>
          <w:szCs w:val="24"/>
        </w:rPr>
        <w:t>Association</w:t>
      </w:r>
      <w:r w:rsidR="0030132B">
        <w:rPr>
          <w:sz w:val="24"/>
          <w:szCs w:val="24"/>
        </w:rPr>
        <w:t xml:space="preserve"> Bodies and by extension FIDE</w:t>
      </w:r>
      <w:r w:rsidRPr="00420B95">
        <w:rPr>
          <w:sz w:val="24"/>
          <w:szCs w:val="24"/>
        </w:rPr>
        <w:t xml:space="preserve">. These guidelines provide </w:t>
      </w:r>
      <w:r w:rsidR="006851A3">
        <w:rPr>
          <w:sz w:val="24"/>
          <w:szCs w:val="24"/>
        </w:rPr>
        <w:t xml:space="preserve">the criteria for the funding of </w:t>
      </w:r>
      <w:r w:rsidR="005A7001">
        <w:rPr>
          <w:sz w:val="24"/>
          <w:szCs w:val="24"/>
        </w:rPr>
        <w:t>&lt;Association name&gt;</w:t>
      </w:r>
      <w:r w:rsidR="006851A3" w:rsidRPr="006851A3">
        <w:rPr>
          <w:sz w:val="24"/>
          <w:szCs w:val="24"/>
        </w:rPr>
        <w:t xml:space="preserve"> </w:t>
      </w:r>
      <w:r w:rsidRPr="00420B95">
        <w:rPr>
          <w:sz w:val="24"/>
          <w:szCs w:val="24"/>
        </w:rPr>
        <w:t xml:space="preserve">for the purposes of </w:t>
      </w:r>
      <w:r w:rsidR="0077520B" w:rsidRPr="00420B95">
        <w:rPr>
          <w:sz w:val="24"/>
          <w:szCs w:val="24"/>
        </w:rPr>
        <w:t>chess development and promotion</w:t>
      </w:r>
      <w:r w:rsidR="00B82715">
        <w:rPr>
          <w:sz w:val="24"/>
          <w:szCs w:val="24"/>
        </w:rPr>
        <w:t xml:space="preserve"> </w:t>
      </w:r>
      <w:r w:rsidR="006851A3">
        <w:rPr>
          <w:sz w:val="24"/>
          <w:szCs w:val="24"/>
        </w:rPr>
        <w:t xml:space="preserve">among the </w:t>
      </w:r>
      <w:r w:rsidR="005A7001">
        <w:rPr>
          <w:sz w:val="24"/>
          <w:szCs w:val="24"/>
        </w:rPr>
        <w:t>&lt; name of region&gt;.</w:t>
      </w:r>
      <w:r w:rsidR="0077520B" w:rsidRPr="00420B95">
        <w:rPr>
          <w:sz w:val="24"/>
          <w:szCs w:val="24"/>
        </w:rPr>
        <w:t xml:space="preserve"> </w:t>
      </w:r>
    </w:p>
    <w:p w:rsidR="008B003E" w:rsidRPr="00420B95" w:rsidRDefault="00143C77" w:rsidP="00E36529">
      <w:pPr>
        <w:tabs>
          <w:tab w:val="left" w:pos="2520"/>
          <w:tab w:val="left" w:pos="6405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FIDE has </w:t>
      </w:r>
      <w:r w:rsidR="00E014AD" w:rsidRPr="00420B95">
        <w:rPr>
          <w:sz w:val="24"/>
          <w:szCs w:val="24"/>
        </w:rPr>
        <w:t xml:space="preserve">delegated the responsibility for funding of </w:t>
      </w:r>
      <w:r w:rsidR="00E84C58" w:rsidRPr="00420B95">
        <w:rPr>
          <w:sz w:val="24"/>
          <w:szCs w:val="24"/>
        </w:rPr>
        <w:t>FIDE</w:t>
      </w:r>
      <w:r w:rsidR="00D47F3E" w:rsidRPr="00420B95">
        <w:rPr>
          <w:sz w:val="24"/>
          <w:szCs w:val="24"/>
        </w:rPr>
        <w:t>’s</w:t>
      </w:r>
      <w:r w:rsidR="00E84C58" w:rsidRPr="00420B95">
        <w:rPr>
          <w:sz w:val="24"/>
          <w:szCs w:val="24"/>
        </w:rPr>
        <w:t xml:space="preserve"> </w:t>
      </w:r>
      <w:r w:rsidR="0030132B">
        <w:rPr>
          <w:sz w:val="24"/>
          <w:szCs w:val="24"/>
        </w:rPr>
        <w:t>affiliated associations</w:t>
      </w:r>
      <w:r w:rsidR="00E014AD" w:rsidRPr="00420B95">
        <w:rPr>
          <w:sz w:val="24"/>
          <w:szCs w:val="24"/>
        </w:rPr>
        <w:t xml:space="preserve"> to the Planning and Development Commission</w:t>
      </w:r>
      <w:r w:rsidRPr="00420B95">
        <w:rPr>
          <w:sz w:val="24"/>
          <w:szCs w:val="24"/>
        </w:rPr>
        <w:t xml:space="preserve"> (PDC)</w:t>
      </w:r>
      <w:r w:rsidR="00E014AD" w:rsidRPr="00420B95">
        <w:rPr>
          <w:sz w:val="24"/>
          <w:szCs w:val="24"/>
        </w:rPr>
        <w:t>.</w:t>
      </w:r>
      <w:r w:rsidR="0009663C" w:rsidRPr="00420B95">
        <w:rPr>
          <w:sz w:val="24"/>
          <w:szCs w:val="24"/>
        </w:rPr>
        <w:t xml:space="preserve"> The Planning and Development Commission will review all funding requests and provide recommendations</w:t>
      </w:r>
      <w:r w:rsidR="008B003E" w:rsidRPr="00420B95">
        <w:rPr>
          <w:sz w:val="24"/>
          <w:szCs w:val="24"/>
        </w:rPr>
        <w:t xml:space="preserve"> on the level of funding to FIDE Leadership.</w:t>
      </w:r>
    </w:p>
    <w:p w:rsidR="003142C4" w:rsidRPr="00420B95" w:rsidRDefault="00420B95" w:rsidP="00E36529">
      <w:pPr>
        <w:tabs>
          <w:tab w:val="left" w:pos="2520"/>
          <w:tab w:val="left" w:pos="64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2.0 </w:t>
      </w:r>
      <w:r w:rsidR="009220AF" w:rsidRPr="00420B95">
        <w:rPr>
          <w:b/>
          <w:sz w:val="24"/>
          <w:szCs w:val="24"/>
        </w:rPr>
        <w:t>Criteria</w:t>
      </w:r>
      <w:r w:rsidR="008817F5" w:rsidRPr="00420B95">
        <w:rPr>
          <w:b/>
          <w:sz w:val="24"/>
          <w:szCs w:val="24"/>
        </w:rPr>
        <w:t xml:space="preserve"> </w:t>
      </w:r>
      <w:r w:rsidR="003142C4" w:rsidRPr="00420B95">
        <w:rPr>
          <w:b/>
          <w:sz w:val="24"/>
          <w:szCs w:val="24"/>
        </w:rPr>
        <w:t>for Funding/Assistance</w:t>
      </w:r>
      <w:r w:rsidR="00CA6E08" w:rsidRPr="00420B95">
        <w:rPr>
          <w:b/>
          <w:sz w:val="24"/>
          <w:szCs w:val="24"/>
        </w:rPr>
        <w:t xml:space="preserve"> for </w:t>
      </w:r>
      <w:r w:rsidR="007C7921">
        <w:rPr>
          <w:b/>
          <w:sz w:val="24"/>
          <w:szCs w:val="24"/>
        </w:rPr>
        <w:t>Association</w:t>
      </w:r>
      <w:r w:rsidR="00CA6E08" w:rsidRPr="00420B95">
        <w:rPr>
          <w:b/>
          <w:sz w:val="24"/>
          <w:szCs w:val="24"/>
        </w:rPr>
        <w:t>s</w:t>
      </w:r>
      <w:r w:rsidR="002C3082" w:rsidRPr="00420B95">
        <w:rPr>
          <w:b/>
          <w:sz w:val="24"/>
          <w:szCs w:val="24"/>
        </w:rPr>
        <w:tab/>
      </w:r>
    </w:p>
    <w:p w:rsidR="003142C4" w:rsidRPr="00420B95" w:rsidRDefault="007C7921" w:rsidP="00E36529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Association</w:t>
      </w:r>
      <w:r w:rsidR="00CA6E08" w:rsidRPr="00420B95">
        <w:rPr>
          <w:sz w:val="24"/>
          <w:szCs w:val="24"/>
        </w:rPr>
        <w:t xml:space="preserve">s will be </w:t>
      </w:r>
      <w:r w:rsidR="008817F5" w:rsidRPr="00420B95">
        <w:rPr>
          <w:sz w:val="24"/>
          <w:szCs w:val="24"/>
        </w:rPr>
        <w:t>eligible for funding/assistance from FIDE</w:t>
      </w:r>
      <w:r w:rsidR="00CA6E08" w:rsidRPr="00420B95">
        <w:rPr>
          <w:sz w:val="24"/>
          <w:szCs w:val="24"/>
        </w:rPr>
        <w:t xml:space="preserve"> given the following Conditions</w:t>
      </w:r>
      <w:r w:rsidR="008817F5" w:rsidRPr="00420B95">
        <w:rPr>
          <w:sz w:val="24"/>
          <w:szCs w:val="24"/>
        </w:rPr>
        <w:t>:</w:t>
      </w:r>
    </w:p>
    <w:p w:rsidR="00E3511E" w:rsidRPr="00420B95" w:rsidRDefault="008817F5" w:rsidP="00E36529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Signing of the</w:t>
      </w:r>
      <w:r w:rsidR="00E3511E" w:rsidRPr="00420B95">
        <w:rPr>
          <w:sz w:val="24"/>
          <w:szCs w:val="24"/>
        </w:rPr>
        <w:t xml:space="preserve"> Agreement</w:t>
      </w:r>
      <w:r w:rsidR="00152117" w:rsidRPr="00420B95">
        <w:rPr>
          <w:sz w:val="24"/>
          <w:szCs w:val="24"/>
        </w:rPr>
        <w:t>/Contract</w:t>
      </w:r>
      <w:r w:rsidR="00E3511E" w:rsidRPr="00420B95">
        <w:rPr>
          <w:sz w:val="24"/>
          <w:szCs w:val="24"/>
        </w:rPr>
        <w:t xml:space="preserve"> –</w:t>
      </w:r>
      <w:r w:rsidR="006851A3" w:rsidRPr="006851A3">
        <w:rPr>
          <w:b/>
          <w:sz w:val="24"/>
          <w:szCs w:val="24"/>
        </w:rPr>
        <w:t xml:space="preserve">Partnership Agreement for the Development of Chess in the Association </w:t>
      </w:r>
      <w:r w:rsidR="00AD5C00" w:rsidRPr="006851A3">
        <w:rPr>
          <w:b/>
          <w:sz w:val="24"/>
          <w:szCs w:val="24"/>
        </w:rPr>
        <w:t xml:space="preserve">by the </w:t>
      </w:r>
      <w:r w:rsidR="006851A3" w:rsidRPr="006851A3">
        <w:rPr>
          <w:b/>
          <w:sz w:val="24"/>
          <w:szCs w:val="24"/>
        </w:rPr>
        <w:t>Association</w:t>
      </w:r>
      <w:r w:rsidR="00CA6E08" w:rsidRPr="006851A3">
        <w:rPr>
          <w:b/>
          <w:sz w:val="24"/>
          <w:szCs w:val="24"/>
        </w:rPr>
        <w:t xml:space="preserve"> </w:t>
      </w:r>
      <w:r w:rsidR="00AD5C00" w:rsidRPr="006851A3">
        <w:rPr>
          <w:b/>
          <w:sz w:val="24"/>
          <w:szCs w:val="24"/>
        </w:rPr>
        <w:t>President</w:t>
      </w:r>
      <w:r w:rsidR="00CA6E08" w:rsidRPr="00420B95">
        <w:rPr>
          <w:sz w:val="24"/>
          <w:szCs w:val="24"/>
        </w:rPr>
        <w:t>.</w:t>
      </w:r>
    </w:p>
    <w:p w:rsidR="00CA6E08" w:rsidRPr="00420B95" w:rsidRDefault="00BE643E" w:rsidP="00E36529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Completion of </w:t>
      </w:r>
      <w:r w:rsidR="008C2246" w:rsidRPr="00420B95">
        <w:rPr>
          <w:b/>
          <w:sz w:val="24"/>
          <w:szCs w:val="24"/>
        </w:rPr>
        <w:t>Appendix B</w:t>
      </w:r>
      <w:r w:rsidR="00B36102" w:rsidRPr="00420B95">
        <w:rPr>
          <w:b/>
          <w:sz w:val="24"/>
          <w:szCs w:val="24"/>
        </w:rPr>
        <w:t xml:space="preserve">: </w:t>
      </w:r>
      <w:r w:rsidRPr="00420B95">
        <w:rPr>
          <w:b/>
          <w:sz w:val="24"/>
          <w:szCs w:val="24"/>
        </w:rPr>
        <w:t>Request</w:t>
      </w:r>
      <w:r w:rsidR="006851A3">
        <w:rPr>
          <w:b/>
          <w:sz w:val="24"/>
          <w:szCs w:val="24"/>
        </w:rPr>
        <w:t xml:space="preserve"> for funding</w:t>
      </w:r>
      <w:r w:rsidRPr="00420B95">
        <w:rPr>
          <w:b/>
          <w:sz w:val="24"/>
          <w:szCs w:val="24"/>
        </w:rPr>
        <w:t xml:space="preserve"> </w:t>
      </w:r>
      <w:r w:rsidRPr="00420B95">
        <w:rPr>
          <w:sz w:val="24"/>
          <w:szCs w:val="24"/>
        </w:rPr>
        <w:t>template.</w:t>
      </w:r>
      <w:r w:rsidR="00CA6E08" w:rsidRPr="00420B95">
        <w:rPr>
          <w:sz w:val="24"/>
          <w:szCs w:val="24"/>
        </w:rPr>
        <w:t xml:space="preserve"> </w:t>
      </w:r>
    </w:p>
    <w:p w:rsidR="00E014AD" w:rsidRPr="00420B95" w:rsidRDefault="00E014AD" w:rsidP="00E36529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Completion of </w:t>
      </w:r>
      <w:r w:rsidR="008C2246" w:rsidRPr="00420B95">
        <w:rPr>
          <w:b/>
          <w:sz w:val="24"/>
          <w:szCs w:val="24"/>
        </w:rPr>
        <w:t>Appendix C</w:t>
      </w:r>
      <w:r w:rsidR="00B36102" w:rsidRPr="00420B95">
        <w:rPr>
          <w:b/>
          <w:sz w:val="24"/>
          <w:szCs w:val="24"/>
        </w:rPr>
        <w:t xml:space="preserve">: </w:t>
      </w:r>
      <w:r w:rsidR="007C7921">
        <w:rPr>
          <w:b/>
          <w:sz w:val="24"/>
          <w:szCs w:val="24"/>
        </w:rPr>
        <w:t>Association</w:t>
      </w:r>
      <w:r w:rsidRPr="00420B95">
        <w:rPr>
          <w:b/>
          <w:sz w:val="24"/>
          <w:szCs w:val="24"/>
        </w:rPr>
        <w:t xml:space="preserve"> Key Performance Indicators (KPIs).</w:t>
      </w:r>
    </w:p>
    <w:p w:rsidR="00CA6E08" w:rsidRPr="00420B95" w:rsidRDefault="00E3511E" w:rsidP="00E36529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Evidence by </w:t>
      </w:r>
      <w:r w:rsidR="006851A3">
        <w:rPr>
          <w:sz w:val="24"/>
          <w:szCs w:val="24"/>
        </w:rPr>
        <w:t>Association</w:t>
      </w:r>
      <w:r w:rsidRPr="00420B95">
        <w:rPr>
          <w:sz w:val="24"/>
          <w:szCs w:val="24"/>
        </w:rPr>
        <w:t xml:space="preserve"> of existing governance structures. T</w:t>
      </w:r>
      <w:r w:rsidR="00AD5C00" w:rsidRPr="00420B95">
        <w:rPr>
          <w:sz w:val="24"/>
          <w:szCs w:val="24"/>
        </w:rPr>
        <w:t>hese</w:t>
      </w:r>
      <w:r w:rsidRPr="00420B95">
        <w:rPr>
          <w:sz w:val="24"/>
          <w:szCs w:val="24"/>
        </w:rPr>
        <w:t xml:space="preserve"> include</w:t>
      </w:r>
      <w:r w:rsidR="00CA6E08" w:rsidRPr="00420B95">
        <w:rPr>
          <w:sz w:val="24"/>
          <w:szCs w:val="24"/>
        </w:rPr>
        <w:t>:</w:t>
      </w:r>
    </w:p>
    <w:p w:rsidR="00CA5F79" w:rsidRDefault="00234EBC" w:rsidP="00E36529">
      <w:pPr>
        <w:pStyle w:val="ListParagraph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Constitution/</w:t>
      </w:r>
      <w:r w:rsidR="00B420FF" w:rsidRPr="00420B95">
        <w:rPr>
          <w:sz w:val="24"/>
          <w:szCs w:val="24"/>
        </w:rPr>
        <w:t>Statutes/</w:t>
      </w:r>
      <w:r w:rsidR="00CA5F79">
        <w:rPr>
          <w:sz w:val="24"/>
          <w:szCs w:val="24"/>
        </w:rPr>
        <w:t>By Laws</w:t>
      </w:r>
    </w:p>
    <w:p w:rsidR="00CA6E08" w:rsidRPr="00420B95" w:rsidRDefault="00234EBC" w:rsidP="00E36529">
      <w:pPr>
        <w:pStyle w:val="ListParagraph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Articles</w:t>
      </w:r>
      <w:r w:rsidR="00023114" w:rsidRPr="00420B95">
        <w:rPr>
          <w:sz w:val="24"/>
          <w:szCs w:val="24"/>
        </w:rPr>
        <w:t xml:space="preserve"> of Incorporation</w:t>
      </w:r>
      <w:r w:rsidR="00CA5F79">
        <w:rPr>
          <w:sz w:val="24"/>
          <w:szCs w:val="24"/>
        </w:rPr>
        <w:t xml:space="preserve"> or other </w:t>
      </w:r>
      <w:r w:rsidR="000C57D9">
        <w:rPr>
          <w:sz w:val="24"/>
          <w:szCs w:val="24"/>
        </w:rPr>
        <w:t xml:space="preserve">evidence of legal status </w:t>
      </w:r>
      <w:r w:rsidR="00CA6E08" w:rsidRPr="00420B95">
        <w:rPr>
          <w:sz w:val="24"/>
          <w:szCs w:val="24"/>
        </w:rPr>
        <w:t xml:space="preserve">of the </w:t>
      </w:r>
      <w:r w:rsidR="007C7921">
        <w:rPr>
          <w:sz w:val="24"/>
          <w:szCs w:val="24"/>
        </w:rPr>
        <w:t>Association</w:t>
      </w:r>
      <w:r w:rsidR="00CA6E08" w:rsidRPr="00420B95">
        <w:rPr>
          <w:sz w:val="24"/>
          <w:szCs w:val="24"/>
        </w:rPr>
        <w:t>al entity</w:t>
      </w:r>
    </w:p>
    <w:p w:rsidR="00CA6E08" w:rsidRPr="00420B95" w:rsidRDefault="00E3511E" w:rsidP="00E36529">
      <w:pPr>
        <w:pStyle w:val="ListParagraph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Minutes from Ge</w:t>
      </w:r>
      <w:r w:rsidR="00AD5C00" w:rsidRPr="00420B95">
        <w:rPr>
          <w:sz w:val="24"/>
          <w:szCs w:val="24"/>
        </w:rPr>
        <w:t>neral Assembly/General Meetings,</w:t>
      </w:r>
    </w:p>
    <w:p w:rsidR="00CA6E08" w:rsidRPr="00420B95" w:rsidRDefault="00AD5C00" w:rsidP="00E36529">
      <w:pPr>
        <w:pStyle w:val="ListParagraph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Strategic/Opera</w:t>
      </w:r>
      <w:r w:rsidR="00E72510" w:rsidRPr="00420B95">
        <w:rPr>
          <w:sz w:val="24"/>
          <w:szCs w:val="24"/>
        </w:rPr>
        <w:t>t</w:t>
      </w:r>
      <w:r w:rsidR="00CA6E08" w:rsidRPr="00420B95">
        <w:rPr>
          <w:sz w:val="24"/>
          <w:szCs w:val="24"/>
        </w:rPr>
        <w:t>ional plans with accompanying budgets</w:t>
      </w:r>
    </w:p>
    <w:p w:rsidR="00234EBC" w:rsidRPr="00420B95" w:rsidRDefault="00967D90" w:rsidP="00E36529">
      <w:pPr>
        <w:pStyle w:val="ListParagraph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Audited </w:t>
      </w:r>
      <w:r w:rsidR="00CA6E08" w:rsidRPr="00420B95">
        <w:rPr>
          <w:sz w:val="24"/>
          <w:szCs w:val="24"/>
        </w:rPr>
        <w:t>F</w:t>
      </w:r>
      <w:r w:rsidR="00234EBC" w:rsidRPr="00420B95">
        <w:rPr>
          <w:sz w:val="24"/>
          <w:szCs w:val="24"/>
        </w:rPr>
        <w:t>inancial reports.</w:t>
      </w:r>
    </w:p>
    <w:p w:rsidR="006B50E0" w:rsidRDefault="006B50E0" w:rsidP="00E36529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Fulfilment of </w:t>
      </w:r>
      <w:r w:rsidR="00234EBC" w:rsidRPr="00420B95">
        <w:rPr>
          <w:sz w:val="24"/>
          <w:szCs w:val="24"/>
        </w:rPr>
        <w:t xml:space="preserve">funding </w:t>
      </w:r>
      <w:r w:rsidRPr="00420B95">
        <w:rPr>
          <w:sz w:val="24"/>
          <w:szCs w:val="24"/>
        </w:rPr>
        <w:t xml:space="preserve">reporting requirements </w:t>
      </w:r>
      <w:r w:rsidR="00704CD5" w:rsidRPr="00420B95">
        <w:rPr>
          <w:sz w:val="24"/>
          <w:szCs w:val="24"/>
        </w:rPr>
        <w:t>for</w:t>
      </w:r>
      <w:r w:rsidRPr="00420B95">
        <w:rPr>
          <w:sz w:val="24"/>
          <w:szCs w:val="24"/>
        </w:rPr>
        <w:t xml:space="preserve"> </w:t>
      </w:r>
      <w:r w:rsidR="00391451" w:rsidRPr="00420B95">
        <w:rPr>
          <w:sz w:val="24"/>
          <w:szCs w:val="24"/>
        </w:rPr>
        <w:t>the duration of the Agreement with FIDE</w:t>
      </w:r>
      <w:r w:rsidR="00704CD5" w:rsidRPr="00420B95">
        <w:rPr>
          <w:sz w:val="24"/>
          <w:szCs w:val="24"/>
        </w:rPr>
        <w:t>.</w:t>
      </w:r>
    </w:p>
    <w:p w:rsidR="005A4A99" w:rsidRPr="00420B95" w:rsidRDefault="005A4A99" w:rsidP="00E36529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Approved proposal of FIDE Branding at the event(s).</w:t>
      </w:r>
    </w:p>
    <w:p w:rsidR="00A82BAB" w:rsidRDefault="00A82BAB" w:rsidP="00E36529">
      <w:pPr>
        <w:tabs>
          <w:tab w:val="left" w:pos="2520"/>
        </w:tabs>
        <w:jc w:val="both"/>
        <w:rPr>
          <w:sz w:val="24"/>
          <w:szCs w:val="24"/>
        </w:rPr>
      </w:pPr>
    </w:p>
    <w:p w:rsidR="00420B95" w:rsidRPr="00420B95" w:rsidRDefault="00420B95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2.1 Funding Levels</w:t>
      </w:r>
    </w:p>
    <w:p w:rsidR="00E72510" w:rsidRPr="00420B95" w:rsidRDefault="00E014AD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The maximum</w:t>
      </w:r>
      <w:r w:rsidR="00E72510" w:rsidRPr="00420B95">
        <w:rPr>
          <w:sz w:val="24"/>
          <w:szCs w:val="24"/>
        </w:rPr>
        <w:t xml:space="preserve"> </w:t>
      </w:r>
      <w:r w:rsidR="00561F61" w:rsidRPr="00420B95">
        <w:rPr>
          <w:sz w:val="24"/>
          <w:szCs w:val="24"/>
        </w:rPr>
        <w:t xml:space="preserve">value of the </w:t>
      </w:r>
      <w:r w:rsidRPr="00420B95">
        <w:rPr>
          <w:sz w:val="24"/>
          <w:szCs w:val="24"/>
        </w:rPr>
        <w:t xml:space="preserve">total </w:t>
      </w:r>
      <w:r w:rsidR="002C3082" w:rsidRPr="00420B95">
        <w:rPr>
          <w:sz w:val="24"/>
          <w:szCs w:val="24"/>
        </w:rPr>
        <w:t>funding</w:t>
      </w:r>
      <w:r w:rsidR="00373533" w:rsidRPr="00420B95">
        <w:rPr>
          <w:sz w:val="24"/>
          <w:szCs w:val="24"/>
        </w:rPr>
        <w:t>/assistance</w:t>
      </w:r>
      <w:r w:rsidR="00E72510" w:rsidRPr="00420B95">
        <w:rPr>
          <w:sz w:val="24"/>
          <w:szCs w:val="24"/>
        </w:rPr>
        <w:t xml:space="preserve"> </w:t>
      </w:r>
      <w:r w:rsidR="00561F61" w:rsidRPr="00420B95">
        <w:rPr>
          <w:sz w:val="24"/>
          <w:szCs w:val="24"/>
        </w:rPr>
        <w:t xml:space="preserve">to </w:t>
      </w:r>
      <w:r w:rsidR="00CA6E08" w:rsidRPr="00420B95">
        <w:rPr>
          <w:sz w:val="24"/>
          <w:szCs w:val="24"/>
        </w:rPr>
        <w:t xml:space="preserve">the </w:t>
      </w:r>
      <w:r w:rsidR="007C7921">
        <w:rPr>
          <w:sz w:val="24"/>
          <w:szCs w:val="24"/>
        </w:rPr>
        <w:t>Association</w:t>
      </w:r>
      <w:r w:rsidR="00CA6E08" w:rsidRPr="00420B95">
        <w:rPr>
          <w:sz w:val="24"/>
          <w:szCs w:val="24"/>
        </w:rPr>
        <w:t xml:space="preserve"> </w:t>
      </w:r>
      <w:r w:rsidR="00822E89">
        <w:rPr>
          <w:sz w:val="24"/>
          <w:szCs w:val="24"/>
        </w:rPr>
        <w:t>for 2020</w:t>
      </w:r>
      <w:r w:rsidR="00B36102" w:rsidRPr="00420B95">
        <w:rPr>
          <w:sz w:val="24"/>
          <w:szCs w:val="24"/>
        </w:rPr>
        <w:t xml:space="preserve">, </w:t>
      </w:r>
      <w:r w:rsidR="00E72510" w:rsidRPr="00420B95">
        <w:rPr>
          <w:sz w:val="24"/>
          <w:szCs w:val="24"/>
        </w:rPr>
        <w:t>shall be</w:t>
      </w:r>
      <w:r w:rsidR="00CA6E08" w:rsidRPr="00420B95">
        <w:rPr>
          <w:sz w:val="24"/>
          <w:szCs w:val="24"/>
        </w:rPr>
        <w:t xml:space="preserve"> </w:t>
      </w:r>
      <w:r w:rsidR="003C733F" w:rsidRPr="00420B95">
        <w:rPr>
          <w:b/>
          <w:sz w:val="24"/>
          <w:szCs w:val="24"/>
        </w:rPr>
        <w:t>EUR</w:t>
      </w:r>
      <w:r w:rsidR="005A7001">
        <w:rPr>
          <w:b/>
          <w:sz w:val="24"/>
          <w:szCs w:val="24"/>
        </w:rPr>
        <w:t xml:space="preserve"> 1</w:t>
      </w:r>
      <w:r w:rsidR="008F7C61" w:rsidRPr="00420B95">
        <w:rPr>
          <w:b/>
          <w:sz w:val="24"/>
          <w:szCs w:val="24"/>
        </w:rPr>
        <w:t>0 000</w:t>
      </w:r>
      <w:r w:rsidR="0012239A" w:rsidRPr="00420B95">
        <w:rPr>
          <w:sz w:val="24"/>
          <w:szCs w:val="24"/>
        </w:rPr>
        <w:t xml:space="preserve">, which should represent </w:t>
      </w:r>
      <w:r w:rsidR="0012239A" w:rsidRPr="00420B95">
        <w:rPr>
          <w:b/>
          <w:sz w:val="24"/>
          <w:szCs w:val="24"/>
        </w:rPr>
        <w:t xml:space="preserve">no more </w:t>
      </w:r>
      <w:r w:rsidR="006851A3">
        <w:rPr>
          <w:b/>
          <w:sz w:val="24"/>
          <w:szCs w:val="24"/>
        </w:rPr>
        <w:t>than 2</w:t>
      </w:r>
      <w:r w:rsidR="0012239A" w:rsidRPr="00420B95">
        <w:rPr>
          <w:b/>
          <w:sz w:val="24"/>
          <w:szCs w:val="24"/>
        </w:rPr>
        <w:t>0%</w:t>
      </w:r>
      <w:r w:rsidR="0012239A" w:rsidRPr="00420B95">
        <w:rPr>
          <w:sz w:val="24"/>
          <w:szCs w:val="24"/>
        </w:rPr>
        <w:t xml:space="preserve"> of the annual budget for the </w:t>
      </w:r>
      <w:r w:rsidR="006851A3">
        <w:rPr>
          <w:sz w:val="24"/>
          <w:szCs w:val="24"/>
        </w:rPr>
        <w:t>Association</w:t>
      </w:r>
      <w:r w:rsidR="0012239A" w:rsidRPr="00420B95">
        <w:rPr>
          <w:sz w:val="24"/>
          <w:szCs w:val="24"/>
        </w:rPr>
        <w:t>. This funding</w:t>
      </w:r>
      <w:r w:rsidR="009220AF" w:rsidRPr="00420B95">
        <w:rPr>
          <w:sz w:val="24"/>
          <w:szCs w:val="24"/>
        </w:rPr>
        <w:t xml:space="preserve"> will include direct </w:t>
      </w:r>
      <w:r w:rsidR="0012239A" w:rsidRPr="00420B95">
        <w:rPr>
          <w:sz w:val="24"/>
          <w:szCs w:val="24"/>
        </w:rPr>
        <w:t>payments</w:t>
      </w:r>
      <w:r w:rsidR="009220AF" w:rsidRPr="00420B95">
        <w:rPr>
          <w:sz w:val="24"/>
          <w:szCs w:val="24"/>
        </w:rPr>
        <w:t xml:space="preserve"> to the </w:t>
      </w:r>
      <w:r w:rsidR="006851A3">
        <w:rPr>
          <w:sz w:val="24"/>
          <w:szCs w:val="24"/>
        </w:rPr>
        <w:t>Association</w:t>
      </w:r>
      <w:r w:rsidRPr="00420B95">
        <w:rPr>
          <w:sz w:val="24"/>
          <w:szCs w:val="24"/>
        </w:rPr>
        <w:t>,</w:t>
      </w:r>
      <w:r w:rsidR="008F7C61" w:rsidRPr="00420B95">
        <w:rPr>
          <w:sz w:val="24"/>
          <w:szCs w:val="24"/>
        </w:rPr>
        <w:t xml:space="preserve"> funding to the Organiser/Federation of FIDE-approved event</w:t>
      </w:r>
      <w:r w:rsidRPr="00420B95">
        <w:rPr>
          <w:sz w:val="24"/>
          <w:szCs w:val="24"/>
        </w:rPr>
        <w:t xml:space="preserve"> or direct payments to vendor</w:t>
      </w:r>
      <w:r w:rsidR="008F7C61" w:rsidRPr="00420B95">
        <w:rPr>
          <w:sz w:val="24"/>
          <w:szCs w:val="24"/>
        </w:rPr>
        <w:t xml:space="preserve">s. </w:t>
      </w:r>
      <w:r w:rsidR="00E72510" w:rsidRPr="00420B95">
        <w:rPr>
          <w:sz w:val="24"/>
          <w:szCs w:val="24"/>
        </w:rPr>
        <w:t>This</w:t>
      </w:r>
      <w:r w:rsidR="00561F61" w:rsidRPr="00420B95">
        <w:rPr>
          <w:sz w:val="24"/>
          <w:szCs w:val="24"/>
        </w:rPr>
        <w:t xml:space="preserve"> assistance</w:t>
      </w:r>
      <w:r w:rsidR="00E72510" w:rsidRPr="00420B95">
        <w:rPr>
          <w:sz w:val="24"/>
          <w:szCs w:val="24"/>
        </w:rPr>
        <w:t xml:space="preserve"> can be in the form of cash and/</w:t>
      </w:r>
      <w:r w:rsidR="00373533" w:rsidRPr="00420B95">
        <w:rPr>
          <w:sz w:val="24"/>
          <w:szCs w:val="24"/>
        </w:rPr>
        <w:t xml:space="preserve">or other </w:t>
      </w:r>
      <w:r w:rsidR="00E72510" w:rsidRPr="00420B95">
        <w:rPr>
          <w:sz w:val="24"/>
          <w:szCs w:val="24"/>
        </w:rPr>
        <w:t xml:space="preserve">chess assets e.g. </w:t>
      </w:r>
      <w:r w:rsidR="003D6ED2" w:rsidRPr="00420B95">
        <w:rPr>
          <w:sz w:val="24"/>
          <w:szCs w:val="24"/>
        </w:rPr>
        <w:t xml:space="preserve">chess </w:t>
      </w:r>
      <w:r w:rsidR="00E72510" w:rsidRPr="00420B95">
        <w:rPr>
          <w:sz w:val="24"/>
          <w:szCs w:val="24"/>
        </w:rPr>
        <w:t xml:space="preserve">equipment, </w:t>
      </w:r>
      <w:r w:rsidR="000C39FF" w:rsidRPr="00420B95">
        <w:rPr>
          <w:sz w:val="24"/>
          <w:szCs w:val="24"/>
        </w:rPr>
        <w:t xml:space="preserve">provision of </w:t>
      </w:r>
      <w:r w:rsidR="00E72510" w:rsidRPr="00420B95">
        <w:rPr>
          <w:sz w:val="24"/>
          <w:szCs w:val="24"/>
        </w:rPr>
        <w:t>trainers, etc…</w:t>
      </w:r>
    </w:p>
    <w:p w:rsidR="003B15EE" w:rsidRDefault="003B15EE" w:rsidP="00E953A1">
      <w:pPr>
        <w:pStyle w:val="NoSpacing"/>
      </w:pPr>
    </w:p>
    <w:p w:rsidR="00744AE2" w:rsidRPr="00420B95" w:rsidRDefault="00420B95" w:rsidP="00E36529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3.0 </w:t>
      </w:r>
      <w:r w:rsidR="00E414CB" w:rsidRPr="00420B95">
        <w:rPr>
          <w:b/>
          <w:sz w:val="24"/>
          <w:szCs w:val="24"/>
        </w:rPr>
        <w:t>Eligible Projects/Programmes</w:t>
      </w:r>
    </w:p>
    <w:p w:rsidR="00744AE2" w:rsidRPr="00420B95" w:rsidRDefault="00744AE2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Though </w:t>
      </w:r>
      <w:r w:rsidR="006851A3">
        <w:rPr>
          <w:sz w:val="24"/>
          <w:szCs w:val="24"/>
        </w:rPr>
        <w:t>the Association</w:t>
      </w:r>
      <w:r w:rsidRPr="00420B95">
        <w:rPr>
          <w:sz w:val="24"/>
          <w:szCs w:val="24"/>
        </w:rPr>
        <w:t xml:space="preserve"> will have the right to engage in programmes that assist in the development of the sport</w:t>
      </w:r>
      <w:r w:rsidR="006C575B" w:rsidRPr="00420B95">
        <w:rPr>
          <w:sz w:val="24"/>
          <w:szCs w:val="24"/>
        </w:rPr>
        <w:t xml:space="preserve"> of C</w:t>
      </w:r>
      <w:r w:rsidR="00151285" w:rsidRPr="00420B95">
        <w:rPr>
          <w:sz w:val="24"/>
          <w:szCs w:val="24"/>
        </w:rPr>
        <w:t>hess</w:t>
      </w:r>
      <w:r w:rsidRPr="00420B95">
        <w:rPr>
          <w:sz w:val="24"/>
          <w:szCs w:val="24"/>
        </w:rPr>
        <w:t>, FI</w:t>
      </w:r>
      <w:r w:rsidR="00AF00BC" w:rsidRPr="00420B95">
        <w:rPr>
          <w:sz w:val="24"/>
          <w:szCs w:val="24"/>
        </w:rPr>
        <w:t>D</w:t>
      </w:r>
      <w:r w:rsidRPr="00420B95">
        <w:rPr>
          <w:sz w:val="24"/>
          <w:szCs w:val="24"/>
        </w:rPr>
        <w:t xml:space="preserve">E will provide funding to the programmes that it </w:t>
      </w:r>
      <w:r w:rsidR="00751E18" w:rsidRPr="00420B95">
        <w:rPr>
          <w:sz w:val="24"/>
          <w:szCs w:val="24"/>
        </w:rPr>
        <w:t>view</w:t>
      </w:r>
      <w:r w:rsidRPr="00420B95">
        <w:rPr>
          <w:sz w:val="24"/>
          <w:szCs w:val="24"/>
        </w:rPr>
        <w:t>s as</w:t>
      </w:r>
      <w:r w:rsidR="00751E18" w:rsidRPr="00420B95">
        <w:rPr>
          <w:sz w:val="24"/>
          <w:szCs w:val="24"/>
        </w:rPr>
        <w:t xml:space="preserve"> being</w:t>
      </w:r>
      <w:r w:rsidRPr="00420B95">
        <w:rPr>
          <w:sz w:val="24"/>
          <w:szCs w:val="24"/>
        </w:rPr>
        <w:t xml:space="preserve"> aligned to its objectives and priorities</w:t>
      </w:r>
      <w:r w:rsidR="004C7CA0" w:rsidRPr="00420B95">
        <w:rPr>
          <w:sz w:val="24"/>
          <w:szCs w:val="24"/>
        </w:rPr>
        <w:t>. These programmes include</w:t>
      </w:r>
      <w:r w:rsidRPr="00420B95">
        <w:rPr>
          <w:sz w:val="24"/>
          <w:szCs w:val="24"/>
        </w:rPr>
        <w:t>:</w:t>
      </w:r>
    </w:p>
    <w:p w:rsidR="00744AE2" w:rsidRPr="00420B95" w:rsidRDefault="00744AE2" w:rsidP="00E36529">
      <w:pPr>
        <w:pStyle w:val="ListParagraph"/>
        <w:numPr>
          <w:ilvl w:val="0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Capacity Building</w:t>
      </w:r>
    </w:p>
    <w:p w:rsidR="00744AE2" w:rsidRPr="00420B95" w:rsidRDefault="00744AE2" w:rsidP="00F06B06">
      <w:pPr>
        <w:pStyle w:val="ListParagraph"/>
        <w:numPr>
          <w:ilvl w:val="1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Technical Training of arbiters, organisers, chess trainers</w:t>
      </w:r>
      <w:r w:rsidR="004C7CA0" w:rsidRPr="00420B95">
        <w:rPr>
          <w:sz w:val="24"/>
          <w:szCs w:val="24"/>
        </w:rPr>
        <w:t>, school chess trainers</w:t>
      </w:r>
    </w:p>
    <w:p w:rsidR="00744AE2" w:rsidRPr="00420B95" w:rsidRDefault="00744AE2" w:rsidP="00F06B06">
      <w:pPr>
        <w:pStyle w:val="ListParagraph"/>
        <w:numPr>
          <w:ilvl w:val="1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Professional and skills development of Chess Officials in areas such as: Governance, Project management, Planning and Financial Management, Marketing and Promotion</w:t>
      </w:r>
    </w:p>
    <w:p w:rsidR="00E414CB" w:rsidRPr="00420B95" w:rsidRDefault="00E414CB" w:rsidP="00E36529">
      <w:pPr>
        <w:pStyle w:val="ListParagraph"/>
        <w:numPr>
          <w:ilvl w:val="0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Social Projects e.g. work with prisons, refugees, vulnerable citizens</w:t>
      </w:r>
      <w:r w:rsidR="00781434" w:rsidRPr="00420B95">
        <w:rPr>
          <w:sz w:val="24"/>
          <w:szCs w:val="24"/>
        </w:rPr>
        <w:t>,</w:t>
      </w:r>
      <w:r w:rsidRPr="00420B95">
        <w:rPr>
          <w:sz w:val="24"/>
          <w:szCs w:val="24"/>
        </w:rPr>
        <w:t xml:space="preserve"> etc…</w:t>
      </w:r>
    </w:p>
    <w:p w:rsidR="004C7CA0" w:rsidRPr="00420B95" w:rsidRDefault="006851A3" w:rsidP="00E36529">
      <w:pPr>
        <w:pStyle w:val="ListParagraph"/>
        <w:numPr>
          <w:ilvl w:val="0"/>
          <w:numId w:val="3"/>
        </w:numPr>
        <w:shd w:val="clear" w:color="auto" w:fill="FFFFFF"/>
        <w:tabs>
          <w:tab w:val="left" w:pos="252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Association</w:t>
      </w:r>
      <w:r w:rsidR="00F1659C" w:rsidRPr="00420B95">
        <w:rPr>
          <w:sz w:val="24"/>
          <w:szCs w:val="24"/>
        </w:rPr>
        <w:t xml:space="preserve"> chess </w:t>
      </w:r>
      <w:r w:rsidR="004C7CA0" w:rsidRPr="00420B95">
        <w:rPr>
          <w:sz w:val="24"/>
          <w:szCs w:val="24"/>
        </w:rPr>
        <w:t>events (</w:t>
      </w:r>
      <w:r w:rsidR="00ED589A" w:rsidRPr="00420B95">
        <w:rPr>
          <w:sz w:val="24"/>
          <w:szCs w:val="24"/>
        </w:rPr>
        <w:t xml:space="preserve">e.g. </w:t>
      </w:r>
      <w:r w:rsidR="007C7921">
        <w:rPr>
          <w:sz w:val="24"/>
          <w:szCs w:val="24"/>
        </w:rPr>
        <w:t>Association</w:t>
      </w:r>
      <w:r w:rsidR="00F1659C" w:rsidRPr="00420B95">
        <w:rPr>
          <w:sz w:val="24"/>
          <w:szCs w:val="24"/>
        </w:rPr>
        <w:t xml:space="preserve"> championships</w:t>
      </w:r>
      <w:r w:rsidR="004C7CA0" w:rsidRPr="00420B95">
        <w:rPr>
          <w:sz w:val="24"/>
          <w:szCs w:val="24"/>
        </w:rPr>
        <w:t>)</w:t>
      </w:r>
    </w:p>
    <w:p w:rsidR="00C91013" w:rsidRPr="00420B95" w:rsidRDefault="00C91013" w:rsidP="00E365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Training programmes</w:t>
      </w:r>
      <w:r w:rsidR="009C55AB" w:rsidRPr="00420B95">
        <w:rPr>
          <w:sz w:val="24"/>
          <w:szCs w:val="24"/>
        </w:rPr>
        <w:t xml:space="preserve"> and activities</w:t>
      </w:r>
      <w:r w:rsidRPr="00420B95">
        <w:rPr>
          <w:sz w:val="24"/>
          <w:szCs w:val="24"/>
        </w:rPr>
        <w:t xml:space="preserve"> for female chess players</w:t>
      </w:r>
    </w:p>
    <w:p w:rsidR="00744AE2" w:rsidRPr="00420B95" w:rsidRDefault="00420B95" w:rsidP="00E36529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4.0 </w:t>
      </w:r>
      <w:r w:rsidR="006851A3">
        <w:rPr>
          <w:b/>
          <w:sz w:val="24"/>
          <w:szCs w:val="24"/>
        </w:rPr>
        <w:t>Association</w:t>
      </w:r>
      <w:r w:rsidR="00E414CB" w:rsidRPr="00420B95">
        <w:rPr>
          <w:b/>
          <w:sz w:val="24"/>
          <w:szCs w:val="24"/>
        </w:rPr>
        <w:t xml:space="preserve"> Performance</w:t>
      </w:r>
      <w:r w:rsidR="00ED4639" w:rsidRPr="00420B95">
        <w:rPr>
          <w:b/>
          <w:sz w:val="24"/>
          <w:szCs w:val="24"/>
        </w:rPr>
        <w:t xml:space="preserve"> </w:t>
      </w:r>
    </w:p>
    <w:p w:rsidR="00C73376" w:rsidRPr="00420B95" w:rsidRDefault="00C73376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The </w:t>
      </w:r>
      <w:r w:rsidR="008F33E8">
        <w:rPr>
          <w:sz w:val="24"/>
          <w:szCs w:val="24"/>
        </w:rPr>
        <w:t xml:space="preserve">Association </w:t>
      </w:r>
      <w:r w:rsidRPr="00420B95">
        <w:rPr>
          <w:sz w:val="24"/>
          <w:szCs w:val="24"/>
        </w:rPr>
        <w:t xml:space="preserve">will strive to meet its targets as identified in </w:t>
      </w:r>
      <w:r w:rsidRPr="009B1D86">
        <w:rPr>
          <w:b/>
          <w:sz w:val="24"/>
          <w:szCs w:val="24"/>
        </w:rPr>
        <w:t>Appendix C-</w:t>
      </w:r>
      <w:r w:rsidR="0093674D">
        <w:rPr>
          <w:b/>
          <w:sz w:val="24"/>
          <w:szCs w:val="24"/>
        </w:rPr>
        <w:t xml:space="preserve">Association </w:t>
      </w:r>
      <w:r w:rsidR="003D61DB">
        <w:rPr>
          <w:b/>
          <w:sz w:val="24"/>
          <w:szCs w:val="24"/>
        </w:rPr>
        <w:t xml:space="preserve">Key </w:t>
      </w:r>
      <w:bookmarkStart w:id="0" w:name="_GoBack"/>
      <w:bookmarkEnd w:id="0"/>
      <w:r w:rsidRPr="009B1D86">
        <w:rPr>
          <w:b/>
          <w:sz w:val="24"/>
          <w:szCs w:val="24"/>
        </w:rPr>
        <w:t>Performance Indicators</w:t>
      </w:r>
      <w:r w:rsidRPr="00420B95">
        <w:rPr>
          <w:sz w:val="24"/>
          <w:szCs w:val="24"/>
        </w:rPr>
        <w:t xml:space="preserve">. </w:t>
      </w:r>
    </w:p>
    <w:p w:rsidR="00BF6515" w:rsidRDefault="00BF6515" w:rsidP="00816DB5">
      <w:pPr>
        <w:pStyle w:val="NoSpacing"/>
      </w:pPr>
    </w:p>
    <w:p w:rsidR="003D7A5E" w:rsidRPr="00420B95" w:rsidRDefault="00420B95" w:rsidP="00E36529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5.0 </w:t>
      </w:r>
      <w:r w:rsidR="00801C02" w:rsidRPr="00420B95">
        <w:rPr>
          <w:b/>
          <w:sz w:val="24"/>
          <w:szCs w:val="24"/>
        </w:rPr>
        <w:t>Funding Requests</w:t>
      </w:r>
      <w:r w:rsidR="00156943" w:rsidRPr="00420B95">
        <w:rPr>
          <w:b/>
          <w:sz w:val="24"/>
          <w:szCs w:val="24"/>
        </w:rPr>
        <w:t xml:space="preserve"> and Approval</w:t>
      </w:r>
    </w:p>
    <w:p w:rsidR="00BC7665" w:rsidRPr="00420B95" w:rsidRDefault="008F33E8" w:rsidP="00BC766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D7A5E" w:rsidRPr="00420B95">
        <w:rPr>
          <w:sz w:val="24"/>
          <w:szCs w:val="24"/>
        </w:rPr>
        <w:t>equests</w:t>
      </w:r>
      <w:r w:rsidR="00D30373" w:rsidRPr="00420B95">
        <w:rPr>
          <w:sz w:val="24"/>
          <w:szCs w:val="24"/>
        </w:rPr>
        <w:t xml:space="preserve"> for funding</w:t>
      </w:r>
      <w:r w:rsidR="003D7A5E" w:rsidRPr="00420B95">
        <w:rPr>
          <w:sz w:val="24"/>
          <w:szCs w:val="24"/>
        </w:rPr>
        <w:t xml:space="preserve"> will be sent to the Planning and Development Commission </w:t>
      </w:r>
      <w:r w:rsidR="00BF6515" w:rsidRPr="00420B95">
        <w:rPr>
          <w:sz w:val="24"/>
          <w:szCs w:val="24"/>
        </w:rPr>
        <w:t>on the te</w:t>
      </w:r>
      <w:r w:rsidR="00FE4868" w:rsidRPr="00420B95">
        <w:rPr>
          <w:sz w:val="24"/>
          <w:szCs w:val="24"/>
        </w:rPr>
        <w:t xml:space="preserve">mplate identified in </w:t>
      </w:r>
      <w:r w:rsidR="00FE4868" w:rsidRPr="00420B95">
        <w:rPr>
          <w:b/>
          <w:sz w:val="24"/>
          <w:szCs w:val="24"/>
        </w:rPr>
        <w:t>Appendix B</w:t>
      </w:r>
      <w:r w:rsidR="00420B95" w:rsidRPr="00420B9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Request for Funding</w:t>
      </w:r>
      <w:r w:rsidR="00FE4868" w:rsidRPr="00420B95">
        <w:rPr>
          <w:sz w:val="24"/>
          <w:szCs w:val="24"/>
        </w:rPr>
        <w:t xml:space="preserve">. </w:t>
      </w:r>
      <w:r w:rsidR="00BC7665" w:rsidRPr="00420B95">
        <w:rPr>
          <w:sz w:val="24"/>
          <w:szCs w:val="24"/>
        </w:rPr>
        <w:t xml:space="preserve">The PDC will review these requests </w:t>
      </w:r>
      <w:r w:rsidR="00BC7665">
        <w:rPr>
          <w:sz w:val="24"/>
          <w:szCs w:val="24"/>
        </w:rPr>
        <w:t>to ensure alignment w</w:t>
      </w:r>
      <w:r w:rsidR="006F435F">
        <w:rPr>
          <w:sz w:val="24"/>
          <w:szCs w:val="24"/>
        </w:rPr>
        <w:t xml:space="preserve">ith pre-approved activities </w:t>
      </w:r>
      <w:r w:rsidR="00BC7665" w:rsidRPr="00420B95">
        <w:rPr>
          <w:sz w:val="24"/>
          <w:szCs w:val="24"/>
        </w:rPr>
        <w:t>before sending for final approval by FIDE</w:t>
      </w:r>
      <w:r>
        <w:rPr>
          <w:sz w:val="24"/>
          <w:szCs w:val="24"/>
        </w:rPr>
        <w:t xml:space="preserve"> Executive Director and FIDE </w:t>
      </w:r>
      <w:r w:rsidR="00BC7665">
        <w:rPr>
          <w:sz w:val="24"/>
          <w:szCs w:val="24"/>
        </w:rPr>
        <w:t>Treasurer</w:t>
      </w:r>
      <w:r w:rsidR="00BC7665" w:rsidRPr="00420B95">
        <w:rPr>
          <w:sz w:val="24"/>
          <w:szCs w:val="24"/>
        </w:rPr>
        <w:t xml:space="preserve">. </w:t>
      </w:r>
    </w:p>
    <w:p w:rsidR="00BC7665" w:rsidRDefault="00BC7665" w:rsidP="00BC766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payments to be made directly to the </w:t>
      </w:r>
      <w:r w:rsidR="008F33E8">
        <w:rPr>
          <w:sz w:val="24"/>
          <w:szCs w:val="24"/>
        </w:rPr>
        <w:t>Association will be made in a minimum of 2</w:t>
      </w:r>
      <w:r>
        <w:rPr>
          <w:sz w:val="24"/>
          <w:szCs w:val="24"/>
        </w:rPr>
        <w:t xml:space="preserve"> tranches.</w:t>
      </w:r>
    </w:p>
    <w:p w:rsidR="00C23DA4" w:rsidRDefault="00C23DA4" w:rsidP="00E36529">
      <w:pPr>
        <w:tabs>
          <w:tab w:val="left" w:pos="2520"/>
        </w:tabs>
        <w:jc w:val="both"/>
      </w:pPr>
      <w:r>
        <w:t xml:space="preserve">As per the agreement, FIDE reserves the right to adjust the conditions related to funding of the </w:t>
      </w:r>
      <w:r w:rsidR="007C7921">
        <w:t>Association</w:t>
      </w:r>
      <w:r>
        <w:t>s with prior notice.</w:t>
      </w:r>
    </w:p>
    <w:p w:rsidR="00B36102" w:rsidRPr="00E953A1" w:rsidRDefault="00B36102" w:rsidP="00E36529">
      <w:pPr>
        <w:tabs>
          <w:tab w:val="left" w:pos="2520"/>
        </w:tabs>
        <w:jc w:val="both"/>
        <w:rPr>
          <w:b/>
        </w:rPr>
      </w:pPr>
      <w:r w:rsidRPr="00E953A1">
        <w:rPr>
          <w:b/>
        </w:rPr>
        <w:t xml:space="preserve">On Behalf of the </w:t>
      </w:r>
      <w:r w:rsidR="007C7921" w:rsidRPr="00E953A1">
        <w:rPr>
          <w:b/>
        </w:rPr>
        <w:t>Association</w:t>
      </w:r>
      <w:r w:rsidR="00343092" w:rsidRPr="00E953A1">
        <w:rPr>
          <w:b/>
        </w:rPr>
        <w:tab/>
      </w:r>
      <w:r w:rsidR="00343092" w:rsidRPr="00E953A1">
        <w:rPr>
          <w:b/>
        </w:rPr>
        <w:tab/>
      </w:r>
      <w:r w:rsidR="00343092" w:rsidRPr="00E953A1">
        <w:rPr>
          <w:b/>
        </w:rPr>
        <w:tab/>
      </w:r>
      <w:r w:rsidR="00343092" w:rsidRPr="00E953A1">
        <w:rPr>
          <w:b/>
        </w:rPr>
        <w:tab/>
      </w:r>
      <w:r w:rsidR="00343092" w:rsidRPr="00E953A1">
        <w:rPr>
          <w:b/>
        </w:rPr>
        <w:tab/>
      </w:r>
      <w:r w:rsidR="00343092" w:rsidRPr="00E953A1">
        <w:rPr>
          <w:b/>
        </w:rPr>
        <w:tab/>
      </w:r>
    </w:p>
    <w:p w:rsidR="00B36102" w:rsidRDefault="00B36102" w:rsidP="00E855C5">
      <w:pPr>
        <w:tabs>
          <w:tab w:val="left" w:pos="2520"/>
        </w:tabs>
      </w:pPr>
    </w:p>
    <w:p w:rsidR="00910B96" w:rsidRDefault="00910B96" w:rsidP="00E855C5">
      <w:pPr>
        <w:tabs>
          <w:tab w:val="left" w:pos="2520"/>
        </w:tabs>
      </w:pPr>
    </w:p>
    <w:p w:rsidR="00B36102" w:rsidRDefault="00B36102" w:rsidP="00910B96">
      <w:pPr>
        <w:pStyle w:val="NoSpacing"/>
      </w:pPr>
      <w:r>
        <w:t>____________________________</w:t>
      </w:r>
      <w:r w:rsidR="00343092">
        <w:tab/>
      </w:r>
      <w:r w:rsidR="00343092">
        <w:tab/>
      </w:r>
      <w:r w:rsidR="00343092">
        <w:tab/>
      </w:r>
      <w:r w:rsidR="00343092">
        <w:tab/>
      </w:r>
    </w:p>
    <w:p w:rsidR="00FA4577" w:rsidRDefault="00FA4577" w:rsidP="00910B96">
      <w:pPr>
        <w:pStyle w:val="NoSpacing"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FA4577" w:rsidSect="00FE5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5C" w:rsidRDefault="006D065C" w:rsidP="003E75DA">
      <w:pPr>
        <w:spacing w:after="0" w:line="240" w:lineRule="auto"/>
      </w:pPr>
      <w:r>
        <w:separator/>
      </w:r>
    </w:p>
  </w:endnote>
  <w:endnote w:type="continuationSeparator" w:id="0">
    <w:p w:rsidR="006D065C" w:rsidRDefault="006D065C" w:rsidP="003E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E4" w:rsidRDefault="00E463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E4" w:rsidRDefault="00E463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E4" w:rsidRDefault="00E463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5C" w:rsidRDefault="006D065C" w:rsidP="003E75DA">
      <w:pPr>
        <w:spacing w:after="0" w:line="240" w:lineRule="auto"/>
      </w:pPr>
      <w:r>
        <w:separator/>
      </w:r>
    </w:p>
  </w:footnote>
  <w:footnote w:type="continuationSeparator" w:id="0">
    <w:p w:rsidR="006D065C" w:rsidRDefault="006D065C" w:rsidP="003E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E4" w:rsidRDefault="00E463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00" w:rsidRDefault="00594B46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02pt;margin-top:9.2pt;width:327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YD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" stroked="f">
          <v:textbox style="mso-fit-shape-to-text:t">
            <w:txbxContent>
              <w:p w:rsidR="00794A00" w:rsidRDefault="00FD735E">
                <w:r>
                  <w:rPr>
                    <w:b/>
                  </w:rPr>
                  <w:t>APPENDIX</w:t>
                </w:r>
                <w:r w:rsidR="00B36102">
                  <w:rPr>
                    <w:b/>
                  </w:rPr>
                  <w:t xml:space="preserve"> A</w:t>
                </w:r>
                <w:r w:rsidR="00776AF2">
                  <w:rPr>
                    <w:b/>
                  </w:rPr>
                  <w:t xml:space="preserve">: </w:t>
                </w:r>
                <w:r w:rsidR="006851A3">
                  <w:rPr>
                    <w:b/>
                  </w:rPr>
                  <w:t>ASSOCIATION</w:t>
                </w:r>
                <w:r w:rsidR="00794A00" w:rsidRPr="00E72510">
                  <w:rPr>
                    <w:b/>
                  </w:rPr>
                  <w:t xml:space="preserve"> FUNDING GUIDELINES</w:t>
                </w:r>
              </w:p>
            </w:txbxContent>
          </v:textbox>
          <w10:wrap type="square"/>
        </v:shape>
      </w:pict>
    </w:r>
    <w:r w:rsidR="00E463E4" w:rsidRPr="00E463E4">
      <w:drawing>
        <wp:inline distT="0" distB="0" distL="0" distR="0">
          <wp:extent cx="1254760" cy="755015"/>
          <wp:effectExtent l="19050" t="0" r="2540" b="0"/>
          <wp:docPr id="2" name="Picture 1" descr="A picture containing ax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4A00">
      <w:t xml:space="preserve">   </w:t>
    </w:r>
    <w:r w:rsidR="00794A0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E4" w:rsidRDefault="00E463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3D3"/>
    <w:multiLevelType w:val="hybridMultilevel"/>
    <w:tmpl w:val="D81663F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E3110"/>
    <w:multiLevelType w:val="hybridMultilevel"/>
    <w:tmpl w:val="6162886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CB3B01"/>
    <w:multiLevelType w:val="hybridMultilevel"/>
    <w:tmpl w:val="404E40E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D55363"/>
    <w:multiLevelType w:val="multilevel"/>
    <w:tmpl w:val="88F4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76814"/>
    <w:multiLevelType w:val="multilevel"/>
    <w:tmpl w:val="0844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62E2C"/>
    <w:multiLevelType w:val="hybridMultilevel"/>
    <w:tmpl w:val="32065A5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E216D9"/>
    <w:multiLevelType w:val="hybridMultilevel"/>
    <w:tmpl w:val="4F5260EE"/>
    <w:lvl w:ilvl="0" w:tplc="CBC841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33579"/>
    <w:multiLevelType w:val="hybridMultilevel"/>
    <w:tmpl w:val="3368978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809A6"/>
    <w:rsid w:val="00023114"/>
    <w:rsid w:val="00054C80"/>
    <w:rsid w:val="0006279C"/>
    <w:rsid w:val="0006743C"/>
    <w:rsid w:val="00072E50"/>
    <w:rsid w:val="0009663C"/>
    <w:rsid w:val="000C39FF"/>
    <w:rsid w:val="000C57D9"/>
    <w:rsid w:val="000F0CF1"/>
    <w:rsid w:val="0012239A"/>
    <w:rsid w:val="00126BE8"/>
    <w:rsid w:val="00140BF3"/>
    <w:rsid w:val="00143C77"/>
    <w:rsid w:val="00151285"/>
    <w:rsid w:val="00152117"/>
    <w:rsid w:val="001540FE"/>
    <w:rsid w:val="00156943"/>
    <w:rsid w:val="00183578"/>
    <w:rsid w:val="001971BD"/>
    <w:rsid w:val="001B2466"/>
    <w:rsid w:val="001D1137"/>
    <w:rsid w:val="001D26D3"/>
    <w:rsid w:val="001E093F"/>
    <w:rsid w:val="0020326E"/>
    <w:rsid w:val="00216583"/>
    <w:rsid w:val="00234EBC"/>
    <w:rsid w:val="0025175D"/>
    <w:rsid w:val="0025322E"/>
    <w:rsid w:val="00256CE0"/>
    <w:rsid w:val="002708ED"/>
    <w:rsid w:val="00274431"/>
    <w:rsid w:val="00286255"/>
    <w:rsid w:val="002912B5"/>
    <w:rsid w:val="002C15FA"/>
    <w:rsid w:val="002C3082"/>
    <w:rsid w:val="002F1326"/>
    <w:rsid w:val="002F1800"/>
    <w:rsid w:val="0030132B"/>
    <w:rsid w:val="00312D4E"/>
    <w:rsid w:val="003142C4"/>
    <w:rsid w:val="0031623E"/>
    <w:rsid w:val="00343092"/>
    <w:rsid w:val="00360592"/>
    <w:rsid w:val="0036523B"/>
    <w:rsid w:val="00367EE4"/>
    <w:rsid w:val="00373533"/>
    <w:rsid w:val="00386237"/>
    <w:rsid w:val="00391451"/>
    <w:rsid w:val="003A3959"/>
    <w:rsid w:val="003A3E86"/>
    <w:rsid w:val="003B1289"/>
    <w:rsid w:val="003B15EE"/>
    <w:rsid w:val="003B3B91"/>
    <w:rsid w:val="003C733F"/>
    <w:rsid w:val="003D2517"/>
    <w:rsid w:val="003D5A3D"/>
    <w:rsid w:val="003D61DB"/>
    <w:rsid w:val="003D6ED2"/>
    <w:rsid w:val="003D7A5E"/>
    <w:rsid w:val="003E75DA"/>
    <w:rsid w:val="00416FB9"/>
    <w:rsid w:val="00420B95"/>
    <w:rsid w:val="0042177F"/>
    <w:rsid w:val="004715E6"/>
    <w:rsid w:val="004946F8"/>
    <w:rsid w:val="004C646D"/>
    <w:rsid w:val="004C7CA0"/>
    <w:rsid w:val="004D5A83"/>
    <w:rsid w:val="004D66C3"/>
    <w:rsid w:val="004E6A3D"/>
    <w:rsid w:val="0050519A"/>
    <w:rsid w:val="005218BF"/>
    <w:rsid w:val="00522885"/>
    <w:rsid w:val="00561F61"/>
    <w:rsid w:val="005625A2"/>
    <w:rsid w:val="00577387"/>
    <w:rsid w:val="00582187"/>
    <w:rsid w:val="00594B46"/>
    <w:rsid w:val="00595C49"/>
    <w:rsid w:val="00597A17"/>
    <w:rsid w:val="005A4A99"/>
    <w:rsid w:val="005A7001"/>
    <w:rsid w:val="005D6803"/>
    <w:rsid w:val="00601C2D"/>
    <w:rsid w:val="00604BC7"/>
    <w:rsid w:val="00614DE6"/>
    <w:rsid w:val="0062718E"/>
    <w:rsid w:val="00636DE2"/>
    <w:rsid w:val="00647B7B"/>
    <w:rsid w:val="00650476"/>
    <w:rsid w:val="006851A3"/>
    <w:rsid w:val="00686DE1"/>
    <w:rsid w:val="006939C1"/>
    <w:rsid w:val="006A0E15"/>
    <w:rsid w:val="006B4BD8"/>
    <w:rsid w:val="006B50E0"/>
    <w:rsid w:val="006C575B"/>
    <w:rsid w:val="006D065C"/>
    <w:rsid w:val="006D53DC"/>
    <w:rsid w:val="006E148B"/>
    <w:rsid w:val="006F435F"/>
    <w:rsid w:val="00704CD5"/>
    <w:rsid w:val="00706368"/>
    <w:rsid w:val="0071208E"/>
    <w:rsid w:val="0071226E"/>
    <w:rsid w:val="00744AE2"/>
    <w:rsid w:val="00751E18"/>
    <w:rsid w:val="0077520B"/>
    <w:rsid w:val="00776AF2"/>
    <w:rsid w:val="00777EB0"/>
    <w:rsid w:val="00781434"/>
    <w:rsid w:val="00784935"/>
    <w:rsid w:val="00794A00"/>
    <w:rsid w:val="007C7921"/>
    <w:rsid w:val="007E431D"/>
    <w:rsid w:val="007F2DEC"/>
    <w:rsid w:val="007F5D66"/>
    <w:rsid w:val="00801C02"/>
    <w:rsid w:val="00803C36"/>
    <w:rsid w:val="00816DB5"/>
    <w:rsid w:val="00822E89"/>
    <w:rsid w:val="00871B55"/>
    <w:rsid w:val="008817F5"/>
    <w:rsid w:val="008971BE"/>
    <w:rsid w:val="008B003E"/>
    <w:rsid w:val="008C2246"/>
    <w:rsid w:val="008D5576"/>
    <w:rsid w:val="008E2511"/>
    <w:rsid w:val="008F33E8"/>
    <w:rsid w:val="008F7C61"/>
    <w:rsid w:val="0090600E"/>
    <w:rsid w:val="00910B96"/>
    <w:rsid w:val="009220AF"/>
    <w:rsid w:val="00924F31"/>
    <w:rsid w:val="009279E8"/>
    <w:rsid w:val="00931F4C"/>
    <w:rsid w:val="0093674D"/>
    <w:rsid w:val="0094206F"/>
    <w:rsid w:val="00954395"/>
    <w:rsid w:val="00960572"/>
    <w:rsid w:val="00962743"/>
    <w:rsid w:val="00967D90"/>
    <w:rsid w:val="00990D7B"/>
    <w:rsid w:val="009B1D86"/>
    <w:rsid w:val="009C55AB"/>
    <w:rsid w:val="009D66E9"/>
    <w:rsid w:val="00A04D37"/>
    <w:rsid w:val="00A327E6"/>
    <w:rsid w:val="00A5395C"/>
    <w:rsid w:val="00A609CF"/>
    <w:rsid w:val="00A74B71"/>
    <w:rsid w:val="00A82BAB"/>
    <w:rsid w:val="00AD5C00"/>
    <w:rsid w:val="00AE4CCD"/>
    <w:rsid w:val="00AF00BC"/>
    <w:rsid w:val="00AF1DF1"/>
    <w:rsid w:val="00AF2CEB"/>
    <w:rsid w:val="00B05919"/>
    <w:rsid w:val="00B36102"/>
    <w:rsid w:val="00B41C42"/>
    <w:rsid w:val="00B41E23"/>
    <w:rsid w:val="00B420FF"/>
    <w:rsid w:val="00B4439B"/>
    <w:rsid w:val="00B71C27"/>
    <w:rsid w:val="00B82715"/>
    <w:rsid w:val="00BC7665"/>
    <w:rsid w:val="00BE643E"/>
    <w:rsid w:val="00BF6515"/>
    <w:rsid w:val="00C12E6E"/>
    <w:rsid w:val="00C15660"/>
    <w:rsid w:val="00C23DA4"/>
    <w:rsid w:val="00C246CC"/>
    <w:rsid w:val="00C26ED8"/>
    <w:rsid w:val="00C2734D"/>
    <w:rsid w:val="00C52993"/>
    <w:rsid w:val="00C73376"/>
    <w:rsid w:val="00C81B37"/>
    <w:rsid w:val="00C83EA1"/>
    <w:rsid w:val="00C91013"/>
    <w:rsid w:val="00C920E0"/>
    <w:rsid w:val="00CA5F79"/>
    <w:rsid w:val="00CA6E08"/>
    <w:rsid w:val="00CB17DE"/>
    <w:rsid w:val="00CB3256"/>
    <w:rsid w:val="00CC06A2"/>
    <w:rsid w:val="00CC21D5"/>
    <w:rsid w:val="00CC37EC"/>
    <w:rsid w:val="00CC7CC9"/>
    <w:rsid w:val="00D01B85"/>
    <w:rsid w:val="00D30373"/>
    <w:rsid w:val="00D4546F"/>
    <w:rsid w:val="00D47F3E"/>
    <w:rsid w:val="00D536A1"/>
    <w:rsid w:val="00D547AA"/>
    <w:rsid w:val="00DD46E9"/>
    <w:rsid w:val="00DE2C6E"/>
    <w:rsid w:val="00E014AD"/>
    <w:rsid w:val="00E027FA"/>
    <w:rsid w:val="00E3511E"/>
    <w:rsid w:val="00E36529"/>
    <w:rsid w:val="00E414CB"/>
    <w:rsid w:val="00E463E4"/>
    <w:rsid w:val="00E6517B"/>
    <w:rsid w:val="00E72510"/>
    <w:rsid w:val="00E809A6"/>
    <w:rsid w:val="00E8305E"/>
    <w:rsid w:val="00E84C58"/>
    <w:rsid w:val="00E855C5"/>
    <w:rsid w:val="00E953A1"/>
    <w:rsid w:val="00EA6521"/>
    <w:rsid w:val="00ED441B"/>
    <w:rsid w:val="00ED4639"/>
    <w:rsid w:val="00ED589A"/>
    <w:rsid w:val="00EF7F18"/>
    <w:rsid w:val="00F06B06"/>
    <w:rsid w:val="00F1659C"/>
    <w:rsid w:val="00F53A61"/>
    <w:rsid w:val="00F9071A"/>
    <w:rsid w:val="00FA4577"/>
    <w:rsid w:val="00FB05B7"/>
    <w:rsid w:val="00FD735E"/>
    <w:rsid w:val="00FE4868"/>
    <w:rsid w:val="00FE5456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C4"/>
    <w:pPr>
      <w:ind w:left="720"/>
      <w:contextualSpacing/>
    </w:pPr>
  </w:style>
  <w:style w:type="table" w:styleId="TableGrid">
    <w:name w:val="Table Grid"/>
    <w:basedOn w:val="TableNormal"/>
    <w:uiPriority w:val="59"/>
    <w:rsid w:val="003A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5D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75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75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75DA"/>
    <w:rPr>
      <w:vertAlign w:val="superscript"/>
    </w:rPr>
  </w:style>
  <w:style w:type="paragraph" w:styleId="NoSpacing">
    <w:name w:val="No Spacing"/>
    <w:uiPriority w:val="1"/>
    <w:qFormat/>
    <w:rsid w:val="003D6E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00"/>
  </w:style>
  <w:style w:type="paragraph" w:styleId="Footer">
    <w:name w:val="footer"/>
    <w:basedOn w:val="Normal"/>
    <w:link w:val="FooterChar"/>
    <w:uiPriority w:val="99"/>
    <w:unhideWhenUsed/>
    <w:rsid w:val="007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00"/>
  </w:style>
  <w:style w:type="character" w:styleId="CommentReference">
    <w:name w:val="annotation reference"/>
    <w:basedOn w:val="DefaultParagraphFont"/>
    <w:uiPriority w:val="99"/>
    <w:semiHidden/>
    <w:unhideWhenUsed/>
    <w:rsid w:val="00F90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1A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4C7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CF83-4A78-4919-A109-D711F314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Student</dc:creator>
  <cp:lastModifiedBy>SMP-USER-10</cp:lastModifiedBy>
  <cp:revision>2</cp:revision>
  <dcterms:created xsi:type="dcterms:W3CDTF">2020-06-03T21:14:00Z</dcterms:created>
  <dcterms:modified xsi:type="dcterms:W3CDTF">2020-06-03T21:14:00Z</dcterms:modified>
</cp:coreProperties>
</file>